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42" w:rsidRDefault="00E73A42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     О</w:t>
      </w:r>
      <w:r w:rsidR="00EC0FDC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тчет о работе УРО МООИ «Факел» в 2014 году</w:t>
      </w:r>
      <w:r w:rsidR="006B0F54"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</w:p>
    <w:p w:rsidR="006B0F54" w:rsidRPr="000126C0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Деятельность нашей  общественной организации направлена на  содействие  защите  экономических, социальных, культурных прав  и законных интересов инвалидов,  обеспечение им равных возможностей с  другими гражданами, а также содействие   социальной интеграции, адаптации и реабилитации инвалидов, оказание различных      видов           помощи инвалидам   и иным социально-незащищенным слоям населения (в том числе воспитанникам детских домов,  школ-интернатов,      реабилитационных центров, многодетным семьям).</w:t>
      </w:r>
      <w:proofErr w:type="gramEnd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br/>
        <w:t>УРО МООИ «Факел» в 2014 году продолжил работу по проекту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:</w:t>
      </w:r>
      <w:proofErr w:type="gramEnd"/>
    </w:p>
    <w:p w:rsidR="006B0F54" w:rsidRPr="000278AA" w:rsidRDefault="006B0F54" w:rsidP="006B0F54">
      <w:pPr>
        <w:spacing w:after="0"/>
        <w:jc w:val="both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«</w:t>
      </w:r>
      <w:r w:rsidRPr="000126C0">
        <w:rPr>
          <w:rFonts w:ascii="Arial" w:eastAsia="Times New Roman" w:hAnsi="Arial" w:cs="Arial"/>
          <w:b/>
          <w:color w:val="3F3F3F"/>
          <w:sz w:val="28"/>
          <w:szCs w:val="28"/>
          <w:lang w:eastAsia="ru-RU"/>
        </w:rPr>
        <w:t>Нас объединит Симбирский Покров</w:t>
      </w:r>
      <w:r w:rsidRPr="000278AA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».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  <w:r w:rsidRPr="000278AA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(Цель проекта</w:t>
      </w:r>
      <w:r w:rsidRPr="000278AA">
        <w:rPr>
          <w:rFonts w:ascii="Arial" w:eastAsia="Times New Roman" w:hAnsi="Arial" w:cs="Arial"/>
          <w:b/>
          <w:color w:val="3F3F3F"/>
          <w:sz w:val="28"/>
          <w:szCs w:val="28"/>
          <w:lang w:eastAsia="ru-RU"/>
        </w:rPr>
        <w:t>:</w:t>
      </w:r>
      <w:r w:rsidRPr="000278AA">
        <w:rPr>
          <w:rFonts w:asciiTheme="majorHAnsi" w:hAnsiTheme="majorHAnsi" w:cs="Cambria"/>
          <w:b/>
          <w:color w:val="000000"/>
          <w:sz w:val="28"/>
          <w:szCs w:val="28"/>
          <w:lang w:eastAsia="ru-RU"/>
        </w:rPr>
        <w:t xml:space="preserve">  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создание интеграционного творческого пространства, позволяющего постоянно и системно работать с детьми и молодежью   с ограниченными возможностями здоровья</w:t>
      </w:r>
      <w:proofErr w:type="gramStart"/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,</w:t>
      </w:r>
      <w:proofErr w:type="gramEnd"/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с членами их семей.</w:t>
      </w:r>
    </w:p>
    <w:p w:rsidR="006B0F54" w:rsidRPr="000278AA" w:rsidRDefault="006B0F54" w:rsidP="006B0F54">
      <w:pPr>
        <w:spacing w:after="0"/>
        <w:jc w:val="both"/>
        <w:rPr>
          <w:rFonts w:asciiTheme="majorHAnsi" w:hAnsiTheme="majorHAnsi" w:cs="Cambria"/>
          <w:b/>
          <w:color w:val="000000"/>
          <w:sz w:val="28"/>
          <w:szCs w:val="28"/>
          <w:lang w:eastAsia="ru-RU"/>
        </w:rPr>
      </w:pP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 </w:t>
      </w:r>
      <w:r w:rsidRPr="000278AA">
        <w:rPr>
          <w:rFonts w:asciiTheme="majorHAnsi" w:hAnsiTheme="majorHAnsi" w:cs="Cambria"/>
          <w:b/>
          <w:color w:val="000000"/>
          <w:sz w:val="28"/>
          <w:szCs w:val="28"/>
          <w:lang w:eastAsia="ru-RU"/>
        </w:rPr>
        <w:t>Задачи проекта:</w:t>
      </w:r>
    </w:p>
    <w:p w:rsidR="006B0F54" w:rsidRPr="000278AA" w:rsidRDefault="006B0F54" w:rsidP="006B0F54">
      <w:pPr>
        <w:spacing w:after="0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 w:rsidRPr="000278AA">
        <w:rPr>
          <w:rFonts w:asciiTheme="majorHAnsi" w:hAnsiTheme="majorHAnsi" w:cs="Cambria"/>
          <w:b/>
          <w:color w:val="000000"/>
          <w:sz w:val="28"/>
          <w:szCs w:val="28"/>
          <w:lang w:eastAsia="ru-RU"/>
        </w:rPr>
        <w:t>-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организация воспитательно-образовательного пространства</w:t>
      </w:r>
      <w:proofErr w:type="gramStart"/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,</w:t>
      </w:r>
      <w:proofErr w:type="gramEnd"/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нацеленного на творческую реабилитацию и интеграцию 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людей с ограниченными возможностями здоровья и 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развитие 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их 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социальной активности</w:t>
      </w:r>
      <w:r w:rsidRPr="00154E2F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путем вовлечения  в коллективные мероприятия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 и процесс по созданию большой коллективной работы-панно Симбирский Покров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;</w:t>
      </w:r>
    </w:p>
    <w:p w:rsidR="006B0F54" w:rsidRPr="00154E2F" w:rsidRDefault="006B0F54" w:rsidP="006B0F54">
      <w:pPr>
        <w:spacing w:after="0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- привлечение   внимания общества, СМИ  к проблемам молодежи с ограниченн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ыми возможностями здоровья  и 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знаком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ство 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>жителей нашего региона с творчеством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людей с ограниченными возможностями здоровья</w:t>
      </w:r>
      <w:r w:rsidRPr="000278AA"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. </w:t>
      </w:r>
    </w:p>
    <w:p w:rsidR="006B0F54" w:rsidRDefault="006B0F54" w:rsidP="006B0F54">
      <w:pPr>
        <w:spacing w:after="0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 w:rsidRPr="000126C0">
        <w:rPr>
          <w:rFonts w:asciiTheme="majorHAnsi" w:hAnsiTheme="majorHAnsi" w:cs="Cambria"/>
          <w:color w:val="000000"/>
          <w:sz w:val="28"/>
          <w:szCs w:val="28"/>
          <w:lang w:eastAsia="ru-RU"/>
        </w:rPr>
        <w:t>Работа по проекту проходила  на  разных</w:t>
      </w: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городских площадках  по разным программам совместно с партнерами проекта</w:t>
      </w:r>
      <w:proofErr w:type="gramStart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6B0F54" w:rsidRDefault="006B0F54" w:rsidP="006B0F54">
      <w:pPr>
        <w:pStyle w:val="a3"/>
        <w:numPr>
          <w:ilvl w:val="0"/>
          <w:numId w:val="1"/>
        </w:numPr>
        <w:spacing w:after="0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«От Благовещения до Покрова» </w:t>
      </w:r>
      <w:proofErr w:type="gramStart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>на базе Областной библиотеки для детей и юношества им.С.Т.Аксакова)</w:t>
      </w:r>
    </w:p>
    <w:p w:rsidR="006B0F54" w:rsidRDefault="006B0F54" w:rsidP="006B0F54">
      <w:pPr>
        <w:pStyle w:val="a3"/>
        <w:numPr>
          <w:ilvl w:val="0"/>
          <w:numId w:val="1"/>
        </w:numPr>
        <w:spacing w:after="0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>« Птицы на Симбирских Покровах</w:t>
      </w:r>
      <w:proofErr w:type="gramStart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>»(</w:t>
      </w:r>
      <w:proofErr w:type="gramEnd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 на базе Областного краеведческого музея  им.И.А.Гончарова)</w:t>
      </w:r>
    </w:p>
    <w:p w:rsidR="006B0F54" w:rsidRPr="006B0F54" w:rsidRDefault="006B0F54" w:rsidP="006B0F5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 w:cs="Cambria"/>
          <w:color w:val="000000"/>
          <w:sz w:val="28"/>
          <w:szCs w:val="28"/>
          <w:lang w:eastAsia="ru-RU"/>
        </w:rPr>
      </w:pPr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 xml:space="preserve">«Творческое содружество» (на базе МАУК «Владимирский сад», школ </w:t>
      </w:r>
      <w:proofErr w:type="gramStart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>-и</w:t>
      </w:r>
      <w:proofErr w:type="gramEnd"/>
      <w:r>
        <w:rPr>
          <w:rFonts w:asciiTheme="majorHAnsi" w:hAnsiTheme="majorHAnsi" w:cs="Cambria"/>
          <w:color w:val="000000"/>
          <w:sz w:val="28"/>
          <w:szCs w:val="28"/>
          <w:lang w:eastAsia="ru-RU"/>
        </w:rPr>
        <w:t>нтернатов № 18, школы № 23)</w:t>
      </w:r>
    </w:p>
    <w:p w:rsidR="006B0F54" w:rsidRPr="00E64E06" w:rsidRDefault="006B0F54" w:rsidP="006B0F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  </w:t>
      </w:r>
      <w:r w:rsidRPr="00E64E06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В проекте были использованы самые разные формы работы с детьми и молодежью с ограниченными возможностями здоровья, а также  их семьями, педагогами: экскурсии, праздничные представления</w:t>
      </w:r>
      <w:proofErr w:type="gramStart"/>
      <w:r w:rsidRPr="00E64E06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,п</w:t>
      </w:r>
      <w:proofErr w:type="gramEnd"/>
      <w:r w:rsidRPr="00E64E06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резентации, концерты по типу «Дети-детям», </w:t>
      </w:r>
      <w:r w:rsidRPr="00E64E06">
        <w:rPr>
          <w:rFonts w:ascii="Arial" w:eastAsia="Times New Roman" w:hAnsi="Arial" w:cs="Arial"/>
          <w:color w:val="3F3F3F"/>
          <w:sz w:val="28"/>
          <w:szCs w:val="28"/>
          <w:lang w:eastAsia="ru-RU"/>
        </w:rPr>
        <w:lastRenderedPageBreak/>
        <w:t>посиделки,  выставки декоративного  панно «Симбирском Покров» на разных площадках города.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УРО МООИ «Факел» провели такие большие  праздничные мероприятия, как</w:t>
      </w:r>
      <w:proofErr w:type="gramStart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« Счастливый праздни</w:t>
      </w:r>
      <w:proofErr w:type="gramStart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к-</w:t>
      </w:r>
      <w:proofErr w:type="gramEnd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Новый год», «День семьи, любви и верности», «Пасхальная радость», парафестиваль «Радуга талантов», фестиваль народного творчества «Нас объединит Симбирский Покров», «День защиты детей»и многие другие.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В течение года в рамках проекта «Нас объединит Симбирский Покров»</w:t>
      </w:r>
      <w:r w:rsidRPr="005F0EA6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удалось пошить 15 частей панно «Симбирский Покров».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Для лучшей организации работы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по пошиву покрова  всем </w:t>
      </w:r>
    </w:p>
    <w:p w:rsidR="006B0F54" w:rsidRPr="000126C0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школам-интернатам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,</w:t>
      </w:r>
      <w:proofErr w:type="gramEnd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реабилитационным центрам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, членам УРО МООИ «Факел», партнерам  НКО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 была предоставлена благотворительная помощь в виде расходных материалов  для творчества,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канцелярские товары, и др.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В 2014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году  члены УРО МООИ «Факел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овместно с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Отделом по делам молодежи, культуре и спорту Администрации Ленинского района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приняли участие в  работе Агитпоезда «За здоровый образ жизни, за здоровую и счастливую семью». Были организованы  праздничные программы на площадке специализированной ( коррекционной) школы № 23  8 вида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,</w:t>
      </w:r>
      <w:proofErr w:type="gramEnd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и школе-интернате № 18  8 вида.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Также была продолжена работа по программе  «Надежда»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.</w:t>
      </w:r>
      <w:proofErr w:type="gramEnd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Программа реализуется в рамках партнерского соглашения с Отделом по делам молодежи Администрации Л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енинского района г. Ульяновска и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Музеем народного творчества ОГБУК ЦНК , целью которо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й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 является приобщение детей  и молодежи с ограниченными возможностями здоровья , а также  попавших в тяжелую жизненную ситуацию (из  детских домов ,многодетных , не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полных, малообеспеченных семей) к истокам народной культуры.</w:t>
      </w:r>
    </w:p>
    <w:p w:rsidR="006B0F54" w:rsidRPr="000126C0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  Участники программы знакомятся с творчеством ульяновских мастеров по различным видам творчества, сами приобретают навыки, расширяют свой кругозор с помощью познавательных программ, выступают на различных  городских  мероприятиях. Ребята, их семьи, родители, педагоги  стали участниками театрализованных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lastRenderedPageBreak/>
        <w:t> Новогодних, Рождественских, фольклорных   представлений, посвященных  празднику  Пасхи и Дню защиты детей.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Всего же в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2014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году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было проведено 24 мероприятия,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в различных  про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граммах  приняло участие более 1500 человек, в том числе 8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00 ребят с разными физическими возможностями здоровья</w:t>
      </w:r>
      <w:proofErr w:type="gramStart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,</w:t>
      </w:r>
      <w:proofErr w:type="gramEnd"/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творческими способностями смогли показать свои таланты, познакомиться со своими сверстниками,  разделить радость совместного участия в 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проекте « Нас объединит Симбирский Покров».</w:t>
      </w:r>
    </w:p>
    <w:p w:rsidR="006B0F54" w:rsidRDefault="006B0F54" w:rsidP="006B0F54">
      <w:pPr>
        <w:spacing w:before="100" w:beforeAutospacing="1" w:after="100" w:afterAutospacing="1"/>
        <w:rPr>
          <w:rFonts w:ascii="Arial" w:eastAsia="Times New Roman" w:hAnsi="Arial" w:cs="Arial"/>
          <w:color w:val="3F3F3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 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В 2014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году  членами УРОМООИ «Факел» были укреплены социальные 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связи с бывшими партнерами по различным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программа</w:t>
      </w:r>
      <w:proofErr w:type="gramStart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м(</w:t>
      </w:r>
      <w:proofErr w:type="gramEnd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Музей народного творчества ОКБУК ЦНК,</w:t>
      </w:r>
      <w:r w:rsidRPr="006B0F54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Отдел по делам молодежи, культуре и спорту Администрации Ленинского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района г. Ульяновска, ДШИ № 12, ДШИ № 13,МАУК «Владимирский сад»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школы-интернаты, </w:t>
      </w:r>
      <w:r w:rsidRPr="000126C0"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 а также с новыми</w:t>
      </w:r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 xml:space="preserve">( Областная библиотека для детей и юношества им.С.Т.Аксакова; </w:t>
      </w:r>
      <w:proofErr w:type="gramStart"/>
      <w:r>
        <w:rPr>
          <w:rFonts w:ascii="Arial" w:eastAsia="Times New Roman" w:hAnsi="Arial" w:cs="Arial"/>
          <w:color w:val="3F3F3F"/>
          <w:sz w:val="28"/>
          <w:szCs w:val="28"/>
          <w:lang w:eastAsia="ru-RU"/>
        </w:rPr>
        <w:t>Областной краеведческий музей им.И.А.Гончарова).</w:t>
      </w:r>
      <w:proofErr w:type="gramEnd"/>
    </w:p>
    <w:p w:rsidR="00FD5637" w:rsidRDefault="00FD5637"/>
    <w:sectPr w:rsidR="00FD5637" w:rsidSect="00FD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F2BAF"/>
    <w:multiLevelType w:val="hybridMultilevel"/>
    <w:tmpl w:val="98FC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F54"/>
    <w:rsid w:val="006B0F54"/>
    <w:rsid w:val="00E73A42"/>
    <w:rsid w:val="00EC0FDC"/>
    <w:rsid w:val="00FD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723</Words>
  <Characters>4127</Characters>
  <Application>Microsoft Office Word</Application>
  <DocSecurity>0</DocSecurity>
  <Lines>34</Lines>
  <Paragraphs>9</Paragraphs>
  <ScaleCrop>false</ScaleCrop>
  <Company>Grizli777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2015-02-16T16:24:00Z</dcterms:created>
  <dcterms:modified xsi:type="dcterms:W3CDTF">2015-02-16T16:34:00Z</dcterms:modified>
</cp:coreProperties>
</file>