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D" w:rsidRDefault="008037FD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                      Концепция   проекта  УРО МООИ «Факел»</w:t>
      </w:r>
    </w:p>
    <w:p w:rsidR="008037FD" w:rsidRDefault="008037FD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8037FD" w:rsidRDefault="008037FD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                   «Нас объединит  «Симбирский Покров»</w:t>
      </w:r>
    </w:p>
    <w:p w:rsidR="0080472F" w:rsidRDefault="0080472F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                                  </w:t>
      </w:r>
    </w:p>
    <w:p w:rsidR="0080472F" w:rsidRDefault="0080472F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                   </w:t>
      </w:r>
      <w:r w:rsidR="004912F3"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                   на 2013-2020</w:t>
      </w: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гг.</w:t>
      </w:r>
    </w:p>
    <w:p w:rsidR="008037FD" w:rsidRDefault="008037FD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8037FD" w:rsidRPr="008037FD" w:rsidRDefault="008037FD" w:rsidP="008037FD">
      <w:pPr>
        <w:shd w:val="clear" w:color="auto" w:fill="FFFFFF"/>
        <w:spacing w:after="0" w:line="240" w:lineRule="auto"/>
        <w:rPr>
          <w:rFonts w:asciiTheme="majorHAnsi" w:hAnsiTheme="majorHAnsi" w:cs="Cambria"/>
          <w:color w:val="000000"/>
          <w:sz w:val="28"/>
          <w:szCs w:val="28"/>
        </w:rPr>
      </w:pPr>
      <w:r w:rsidRPr="007D0891">
        <w:rPr>
          <w:rFonts w:asciiTheme="majorHAnsi" w:hAnsiTheme="majorHAnsi" w:cs="Cambria"/>
          <w:bCs/>
          <w:i/>
          <w:color w:val="000000"/>
          <w:sz w:val="28"/>
          <w:szCs w:val="28"/>
        </w:rPr>
        <w:t xml:space="preserve">                                                                                     </w:t>
      </w:r>
      <w:r w:rsidRPr="00A2276B">
        <w:rPr>
          <w:rFonts w:asciiTheme="majorHAnsi" w:hAnsiTheme="majorHAnsi" w:cs="Cambria"/>
          <w:color w:val="000000"/>
          <w:sz w:val="28"/>
          <w:szCs w:val="28"/>
        </w:rPr>
        <w:t> </w: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"/>
        <w:gridCol w:w="10538"/>
      </w:tblGrid>
      <w:tr w:rsidR="008037FD" w:rsidRPr="00A2276B" w:rsidTr="0080472F">
        <w:trPr>
          <w:trHeight w:val="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Pr="00A2276B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  <w:tc>
          <w:tcPr>
            <w:tcW w:w="10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80472F">
            <w:pPr>
              <w:pStyle w:val="exclude"/>
              <w:shd w:val="clear" w:color="auto" w:fill="FFFFFF"/>
              <w:spacing w:before="0" w:beforeAutospacing="0" w:after="240" w:afterAutospacing="0" w:line="276" w:lineRule="auto"/>
              <w:textAlignment w:val="baseline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pStyle w:val="exclude"/>
              <w:shd w:val="clear" w:color="auto" w:fill="FFFFFF"/>
              <w:spacing w:before="0" w:beforeAutospacing="0" w:after="240" w:afterAutospacing="0" w:line="276" w:lineRule="auto"/>
              <w:textAlignment w:val="baseline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В  Ульяновском регионе ведется большая и плодотворная работа в сфере дополнительного образования, где работают высококвалифицированные кадры, настоящие энтузиасты своего дела.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Однако, по-прежнему</w:t>
            </w:r>
            <w:r w:rsidRPr="00AA7BE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A7BE3">
              <w:rPr>
                <w:rFonts w:asciiTheme="majorHAnsi" w:hAnsiTheme="majorHAnsi" w:cs="Cambria"/>
                <w:color w:val="000000"/>
                <w:sz w:val="28"/>
                <w:szCs w:val="28"/>
              </w:rPr>
              <w:t>актуально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й остается  проблема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нехватки самых разных площадок  для  общения  и  творческой  самореализации  детей и молодежи</w:t>
            </w:r>
            <w:proofErr w:type="gramStart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попавших в тяжелую жизненную ситуацию , где они могли бы  общаться между собой и  своими здоровыми сверстниками, приобретать необходимые  знания и умения на </w:t>
            </w:r>
            <w:r w:rsidRPr="002761F4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постоянной, системной основе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, а не от случая к случаю.</w:t>
            </w:r>
          </w:p>
          <w:p w:rsidR="008037FD" w:rsidRDefault="008037FD" w:rsidP="008037FD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УРО МООИ «Факел» считают  очень удачной идею объединять  людей с ограниченными возможностями здоровья</w:t>
            </w:r>
            <w:proofErr w:type="gramStart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интегрировать их в среду здоровых сверстников через организацию  творческих площадок. Для этого членами  общества «Факел» в 2011 году  была выдвинута идея  создания  большой  коллективной  работы</w:t>
            </w:r>
            <w:r w:rsidR="00A3257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декоративного панно «Симбирский Покров», состоящего из различных творческих  работ-ковриков, выполненных  в различных техниках декоративно-прикладного творчества. </w:t>
            </w:r>
          </w:p>
          <w:p w:rsidR="008037FD" w:rsidRDefault="008037FD" w:rsidP="008037FD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  Уже первый опыт  совместного творчества  показал  устойчивость и  перспективу  этого  направления работы и явился социальным заказом многих коллективов (в основном коррекционных учреждений, реабилитационных центров, детских домов, различных НКО, ведомств).</w:t>
            </w:r>
          </w:p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 Результатом  кропотливого  труда детей и молодежи с ОВЗ, их семей и педагогов,  жителей  нашего региона  стало создание  декоративного панно  «Симбирский  Покров» на самые разные темы: «Семейные ценности», «Православные праздники», « Моя малая родина», «Птицы на Симбирских Покровах», «Красота Божьего мира», « Мои любимые сказки» и дригие.</w:t>
            </w:r>
          </w:p>
          <w:p w:rsidR="008037FD" w:rsidRDefault="008037FD" w:rsidP="008037FD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</w:t>
            </w:r>
          </w:p>
          <w:p w:rsidR="0080472F" w:rsidRDefault="008037FD" w:rsidP="0080472F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    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Мы считаем проект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EE4A4A">
              <w:rPr>
                <w:rFonts w:asciiTheme="majorHAnsi" w:hAnsiTheme="majorHAnsi" w:cs="Cambria"/>
                <w:b/>
                <w:i/>
                <w:color w:val="000000"/>
                <w:sz w:val="28"/>
                <w:szCs w:val="28"/>
              </w:rPr>
              <w:t>экспериментальным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,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так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как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мало кто пыта</w:t>
            </w:r>
            <w:r w:rsidR="0080472F">
              <w:rPr>
                <w:rFonts w:asciiTheme="majorHAnsi" w:hAnsiTheme="majorHAnsi" w:cs="Cambria"/>
                <w:color w:val="000000"/>
                <w:sz w:val="28"/>
                <w:szCs w:val="28"/>
              </w:rPr>
              <w:t>лся осуществить что-то подобное.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</w:t>
            </w:r>
            <w:r w:rsidR="0080472F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Его</w:t>
            </w:r>
            <w:r w:rsidR="0080472F" w:rsidRPr="00C37282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 </w:t>
            </w:r>
            <w:r w:rsidR="0080472F" w:rsidRPr="00AB16EC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уникальность </w:t>
            </w:r>
            <w:r w:rsidR="0080472F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заключается</w:t>
            </w:r>
            <w:r w:rsidR="0080472F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:</w:t>
            </w:r>
          </w:p>
          <w:p w:rsidR="0080472F" w:rsidRDefault="0080472F" w:rsidP="0080472F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</w:t>
            </w:r>
          </w:p>
          <w:p w:rsidR="008037FD" w:rsidRDefault="008037FD" w:rsidP="0080472F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lastRenderedPageBreak/>
              <w:t xml:space="preserve">            </w:t>
            </w:r>
          </w:p>
          <w:p w:rsidR="008037FD" w:rsidRPr="00834BE4" w:rsidRDefault="008037FD" w:rsidP="0076641A">
            <w:pPr>
              <w:spacing w:after="0"/>
              <w:jc w:val="both"/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</w:pP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в привлечении  больш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ого количества детей и молодежи с ограниченными возможностями здоровья, членов их семей  и  самых разных тво</w:t>
            </w:r>
            <w:r w:rsidR="0080472F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рческих коллективов, организаций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,</w:t>
            </w:r>
            <w:r w:rsidR="0080472F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ведомств, творческих жителей нашего региона к  работе над огромному  по размерам Покров</w:t>
            </w:r>
            <w:proofErr w:type="gramStart"/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у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причем,  присоединяться 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можно на разных этапах проекта);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</w:pP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--  в  яркости, самобытности, зрелищности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декоративного панно «Симбирский Покров», способного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украсить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любую площадку на областных и городских мероприятиях;</w:t>
            </w:r>
          </w:p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в возможности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сохранить для потомков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нашей малой Родины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творческое наследие мастериц и рукод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ельниц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(особенно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в сельских районах нашего края),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которое за ненадобностью </w:t>
            </w:r>
            <w:r w:rsidRPr="005E54A3"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может быть безвозвратно утраче</w:t>
            </w: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но; оставить письменные пожелания будущим потомкам и вшить их в полотно;</w:t>
            </w:r>
          </w:p>
          <w:p w:rsidR="008037FD" w:rsidRPr="00A20613" w:rsidRDefault="008037FD" w:rsidP="0076641A">
            <w:pPr>
              <w:spacing w:after="0"/>
              <w:jc w:val="both"/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>-в возможности прославить наш край, как в слогане: «Ульяновская область-родина талантов» ( и самых сплоченных жителей), объединенных общей идеей через свое творчество пожелать процветания своей малой родине, своим семьям</w:t>
            </w:r>
            <w:proofErr w:type="gramStart"/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 w:cs="Cambria"/>
                <w:i/>
                <w:color w:val="000000"/>
                <w:sz w:val="28"/>
                <w:szCs w:val="28"/>
              </w:rPr>
              <w:t xml:space="preserve"> и конечно, всей России!</w:t>
            </w:r>
          </w:p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32"/>
                <w:szCs w:val="32"/>
              </w:rPr>
              <w:t xml:space="preserve">  </w:t>
            </w:r>
            <w:r w:rsidRPr="00FD2AD8">
              <w:rPr>
                <w:rFonts w:asciiTheme="majorHAnsi" w:hAnsiTheme="majorHAnsi" w:cs="Cambria"/>
                <w:b/>
                <w:color w:val="000000"/>
                <w:sz w:val="32"/>
                <w:szCs w:val="32"/>
              </w:rPr>
              <w:t>Цель проекта:</w:t>
            </w:r>
            <w:r w:rsidRPr="00A2276B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 </w:t>
            </w:r>
          </w:p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 w:rsidRPr="00A2276B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С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оздание интеграционного творческого пространства, позволяющего постоянно и системно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работать с детьми и молодежью, попавшими в тяжелую жизненную ситуацию. </w:t>
            </w:r>
          </w:p>
          <w:p w:rsidR="008037FD" w:rsidRPr="00546D81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Pr="00FD2AD8" w:rsidRDefault="008037FD" w:rsidP="0076641A">
            <w:pPr>
              <w:spacing w:after="0"/>
              <w:jc w:val="both"/>
              <w:rPr>
                <w:rFonts w:asciiTheme="majorHAnsi" w:hAnsiTheme="majorHAnsi" w:cs="Cambria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ambria"/>
                <w:b/>
                <w:color w:val="000000"/>
                <w:sz w:val="32"/>
                <w:szCs w:val="32"/>
              </w:rPr>
              <w:t xml:space="preserve">  </w:t>
            </w:r>
            <w:r w:rsidRPr="00FD2AD8">
              <w:rPr>
                <w:rFonts w:asciiTheme="majorHAnsi" w:hAnsiTheme="majorHAnsi" w:cs="Cambria"/>
                <w:b/>
                <w:color w:val="000000"/>
                <w:sz w:val="32"/>
                <w:szCs w:val="32"/>
              </w:rPr>
              <w:t>Задачи проекта: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-    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О</w:t>
            </w:r>
            <w:r w:rsidRPr="003742FA">
              <w:rPr>
                <w:rFonts w:asciiTheme="majorHAnsi" w:hAnsiTheme="majorHAnsi" w:cs="Cambria"/>
                <w:color w:val="000000"/>
                <w:sz w:val="28"/>
                <w:szCs w:val="28"/>
              </w:rPr>
              <w:t>рганиз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ация    экспериментальных  площадок  «Симбирский Покров» для совместного творчества, реализации творческого потенциала,  развития  краеведческой деятельности  детей и молодежи  с ограниченными возможностями здоровья. 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-    Интеграция   детей и молодежи  с ограниченными возможностями здоровья в среду здоровых сверстников, развитие  их социальной  активности  путем вовлечения   максимально большого  количества  детей  и  молодежи в мероприятия проекта  и  создание  декоративного панно «Симбирский Покров».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-  -   Распространение    инновационного   опыта  работы  по проекту  через </w:t>
            </w:r>
            <w:r w:rsidR="004912F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различные  СМИ, интернет-сайты</w:t>
            </w:r>
            <w:proofErr w:type="gramStart"/>
            <w:r w:rsidR="004912F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а также библиотеки.</w:t>
            </w:r>
          </w:p>
          <w:p w:rsidR="008037FD" w:rsidRPr="00652E3F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-   П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ривлеч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ение  внимания  общества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к проблемам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детей и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молодежи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, попавших в тяжелую жизненную ситуацию  и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знаком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ство 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творчеством особых детей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.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</w:p>
          <w:p w:rsidR="008037FD" w:rsidRDefault="008037FD" w:rsidP="0076641A">
            <w:pPr>
              <w:spacing w:after="0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  <w:p w:rsidR="008037FD" w:rsidRPr="00A2276B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037FD" w:rsidRPr="00A2276B" w:rsidTr="0076641A">
        <w:trPr>
          <w:trHeight w:val="423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Pr="00A2276B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  <w:tc>
          <w:tcPr>
            <w:tcW w:w="10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76641A">
            <w:pPr>
              <w:spacing w:after="0"/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</w:p>
          <w:p w:rsidR="00ED03FB" w:rsidRDefault="008037FD" w:rsidP="0076641A">
            <w:pPr>
              <w:spacing w:line="240" w:lineRule="auto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Целевые группы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:</w:t>
            </w:r>
            <w:r w:rsidR="00ED03F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</w:p>
          <w:p w:rsidR="00ED03FB" w:rsidRDefault="00ED03FB" w:rsidP="0076641A">
            <w:pPr>
              <w:spacing w:line="240" w:lineRule="auto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-члены УРО МООИ «Факел», а также члены их семей;</w:t>
            </w:r>
          </w:p>
          <w:p w:rsidR="008037FD" w:rsidRDefault="00ED03FB" w:rsidP="0076641A">
            <w:pPr>
              <w:spacing w:line="240" w:lineRule="auto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-</w:t>
            </w:r>
            <w:r w:rsidR="00A3257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партнеры проекта;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люди с ограниченными возможностями здоровья  из различных НКО;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</w:t>
            </w:r>
          </w:p>
          <w:p w:rsidR="008037FD" w:rsidRDefault="008037FD" w:rsidP="0076641A">
            <w:pPr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учащиеся 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школ-интернатов 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города Ульяновска,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коррекционные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молодежные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группы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СУЗов  и ВУЗов.</w:t>
            </w:r>
          </w:p>
          <w:p w:rsidR="008037FD" w:rsidRDefault="008037FD" w:rsidP="0076641A">
            <w:pPr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</w:t>
            </w:r>
            <w:r w:rsidR="00A3257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здоровые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дети и молодежь с ограниченными возможностями здоровья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из</w:t>
            </w:r>
            <w:r w:rsidR="00ED03F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ED03FB">
              <w:rPr>
                <w:rFonts w:asciiTheme="majorHAnsi" w:hAnsiTheme="majorHAnsi" w:cs="Cambria"/>
                <w:color w:val="000000"/>
                <w:sz w:val="28"/>
                <w:szCs w:val="28"/>
              </w:rPr>
              <w:t>г</w:t>
            </w:r>
            <w:proofErr w:type="gramEnd"/>
            <w:r w:rsidR="00ED03FB">
              <w:rPr>
                <w:rFonts w:asciiTheme="majorHAnsi" w:hAnsiTheme="majorHAnsi" w:cs="Cambria"/>
                <w:color w:val="000000"/>
                <w:sz w:val="28"/>
                <w:szCs w:val="28"/>
              </w:rPr>
              <w:t>. Ульяновска и области;</w:t>
            </w:r>
          </w:p>
          <w:p w:rsidR="008037FD" w:rsidRDefault="008037FD" w:rsidP="0080472F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-дети и молодежь, попавшие в тяжелую жизненную ситуацию </w:t>
            </w:r>
            <w:proofErr w:type="gramStart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из </w:t>
            </w:r>
            <w:r w:rsidR="00A32573">
              <w:rPr>
                <w:rFonts w:asciiTheme="majorHAnsi" w:hAnsiTheme="majorHAnsi" w:cs="Cambria"/>
                <w:color w:val="000000"/>
                <w:sz w:val="28"/>
                <w:szCs w:val="28"/>
              </w:rPr>
              <w:t>детских домов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, реабилитационных центров, малообеспеченных, многодетных семей).</w:t>
            </w:r>
          </w:p>
          <w:p w:rsidR="00A32573" w:rsidRPr="0080472F" w:rsidRDefault="00A32573" w:rsidP="0080472F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</w:tr>
      <w:tr w:rsidR="008037FD" w:rsidRPr="00A2276B" w:rsidTr="0076641A">
        <w:trPr>
          <w:trHeight w:val="12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Pr="00A2276B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Pr="00A2276B" w:rsidRDefault="008037FD" w:rsidP="0076641A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  <w:tc>
          <w:tcPr>
            <w:tcW w:w="10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73" w:rsidRDefault="00A32573" w:rsidP="0076641A">
            <w:pPr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Механизм управления реализацией проекта.</w:t>
            </w:r>
          </w:p>
          <w:p w:rsidR="008037FD" w:rsidRDefault="008037FD" w:rsidP="0076641A">
            <w:pPr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 xml:space="preserve">    </w:t>
            </w:r>
            <w:r w:rsidRPr="009541E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представляет собой серию мероприятий на различных творческих площадках города  Ульяновска, направленных на апробирование возможных форм интеграции детей,  молодежи с ограниченными возможностями здоровья и  попавших в тяжелую жизненную ситуацию.</w:t>
            </w:r>
          </w:p>
          <w:p w:rsidR="008037FD" w:rsidRDefault="008037FD" w:rsidP="0076641A">
            <w:pPr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В рамках проекта могут быть реализованы различные варианты и формы сотрудничества, совместной творческой деятельности образовательного и просветительного характера. На  экспериментальных площадках  каждый участник проекта  и любой  житель  может реализовать свои творческие задумки, поделиться опытом и знаниями, провести  уроки мастерства, выступить  с  концертными номерами, обменяться  расходными материалами. Очень важно, что участником проекта на любом этапе может стать любой ребенок и члены его семьи, независимо от его художественной и иной подготовки. Любая  инициатива приветствуется  и поощряется, а  поэтому проект  может быть  всегда  дополнен новыми  мероприятиями. </w:t>
            </w:r>
          </w:p>
          <w:p w:rsidR="008037FD" w:rsidRDefault="00ED03FB" w:rsidP="0076641A">
            <w:pPr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  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На протяжении всего проекта,   его участники и вновь присоединившиеся коллективы и жители региона, создают коврики для панно «Симбирский Покров»  и  приносят их  на любую  удобную  для них площадку (информация будет размещена в СМИ, сайтах партнеров, раздаваться на  мероприятиях).    Пошив частей панно будет производиться по мере  поступления ковриков. </w:t>
            </w:r>
          </w:p>
          <w:p w:rsidR="004912F3" w:rsidRDefault="008037FD" w:rsidP="0076641A">
            <w:pPr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</w:t>
            </w:r>
          </w:p>
          <w:p w:rsidR="004912F3" w:rsidRDefault="004912F3" w:rsidP="0076641A">
            <w:pPr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Pr="009541EB" w:rsidRDefault="008037FD" w:rsidP="0076641A">
            <w:pPr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Все  участники проекта  и  жители, не обладающие творческими талантами, но желающие принять в нем участие, смогут оставить  свои «послания будущим поколениям» на ткани</w:t>
            </w:r>
            <w:proofErr w:type="gramStart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которые будут вшиваться в Покров и свои отзывы  по проекту , предложения  по его усовершенствованию.</w:t>
            </w:r>
          </w:p>
          <w:p w:rsidR="008037FD" w:rsidRPr="00ED03FB" w:rsidRDefault="008037FD" w:rsidP="007664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ED03FB" w:rsidRPr="00ED03FB">
              <w:rPr>
                <w:rFonts w:asciiTheme="majorHAnsi" w:hAnsiTheme="majorHAnsi"/>
                <w:b/>
                <w:sz w:val="28"/>
                <w:szCs w:val="28"/>
              </w:rPr>
              <w:t>Проектная команда</w:t>
            </w:r>
            <w:r w:rsidRPr="00ED03F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Проектная команда состоит из инициативных, 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>высококвалифици</w:t>
            </w:r>
            <w:r>
              <w:rPr>
                <w:rFonts w:asciiTheme="majorHAnsi" w:hAnsiTheme="majorHAnsi"/>
                <w:sz w:val="28"/>
                <w:szCs w:val="28"/>
              </w:rPr>
              <w:t>рованных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 xml:space="preserve"> кадр</w:t>
            </w:r>
            <w:r>
              <w:rPr>
                <w:rFonts w:asciiTheme="majorHAnsi" w:hAnsiTheme="majorHAnsi"/>
                <w:sz w:val="28"/>
                <w:szCs w:val="28"/>
              </w:rPr>
              <w:t>ов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>, имею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щих большой опыт работы с особыми детьми  и  молодежью. 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1.Р</w:t>
            </w:r>
            <w:r w:rsidRPr="003210C4">
              <w:rPr>
                <w:rFonts w:asciiTheme="majorHAnsi" w:hAnsiTheme="majorHAnsi"/>
                <w:sz w:val="28"/>
                <w:szCs w:val="28"/>
              </w:rPr>
              <w:t>уководитель проекта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Македонова Л.Я., председатель п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>равления  УРО МООИ «Факел»</w:t>
            </w:r>
            <w:r w:rsidR="00A32573">
              <w:rPr>
                <w:rFonts w:asciiTheme="majorHAnsi" w:hAnsiTheme="majorHAnsi"/>
                <w:sz w:val="28"/>
                <w:szCs w:val="28"/>
              </w:rPr>
              <w:t>, члены УРО МООИ «Факел»;</w:t>
            </w:r>
          </w:p>
          <w:p w:rsidR="008037FD" w:rsidRDefault="008037FD" w:rsidP="00A32573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  <w:r w:rsidR="00A32573" w:rsidRPr="00A2276B">
              <w:rPr>
                <w:rFonts w:asciiTheme="majorHAnsi" w:hAnsiTheme="majorHAnsi"/>
                <w:sz w:val="28"/>
                <w:szCs w:val="28"/>
              </w:rPr>
              <w:t xml:space="preserve"> Смирнова М.К.- и.о. директора Музея народного творчества</w:t>
            </w:r>
            <w:r w:rsidR="00A32573">
              <w:rPr>
                <w:rFonts w:asciiTheme="majorHAnsi" w:hAnsiTheme="majorHAnsi"/>
                <w:sz w:val="28"/>
                <w:szCs w:val="28"/>
              </w:rPr>
              <w:t xml:space="preserve"> ОГБУК ЦНК;</w:t>
            </w:r>
            <w:r w:rsidR="00A32573" w:rsidRPr="00A227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32573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Корепова Д.А.-</w:t>
            </w:r>
            <w:r w:rsidR="00ED03F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заведующая отделом природы Ульяновского областного краеведческого музея им.</w:t>
            </w:r>
            <w:r w:rsidR="00ED03F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32573">
              <w:rPr>
                <w:rFonts w:asciiTheme="majorHAnsi" w:hAnsiTheme="majorHAnsi"/>
                <w:sz w:val="28"/>
                <w:szCs w:val="28"/>
              </w:rPr>
              <w:t>И.А.Гончарова;</w:t>
            </w:r>
          </w:p>
          <w:p w:rsidR="008037FD" w:rsidRDefault="00A32573" w:rsidP="00A32573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</w:t>
            </w:r>
            <w:r w:rsidR="008037FD">
              <w:rPr>
                <w:rFonts w:asciiTheme="majorHAnsi" w:hAnsiTheme="majorHAnsi"/>
                <w:sz w:val="28"/>
                <w:szCs w:val="28"/>
              </w:rPr>
              <w:t>.Легченкова О.Е. - ведущий специалист Центра духовно-нравственного развития детей и молодежи Ульяновской области при Областной библиотеке для детей и юношества им.</w:t>
            </w:r>
            <w:r w:rsidR="00ED03F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С.Т.Аксакова.</w:t>
            </w:r>
          </w:p>
          <w:p w:rsidR="008037FD" w:rsidRDefault="00ED03FB" w:rsidP="00ED03FB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proofErr w:type="gramStart"/>
            <w:r w:rsidR="008037FD" w:rsidRPr="00CF6976">
              <w:rPr>
                <w:rFonts w:asciiTheme="majorHAnsi" w:hAnsiTheme="majorHAnsi"/>
                <w:sz w:val="28"/>
                <w:szCs w:val="28"/>
              </w:rPr>
              <w:t>Также в управлении реализации про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ектом на общественных началах  </w:t>
            </w:r>
            <w:r w:rsidR="008037FD" w:rsidRPr="00CF6976">
              <w:rPr>
                <w:rFonts w:asciiTheme="majorHAnsi" w:hAnsiTheme="majorHAnsi"/>
                <w:sz w:val="28"/>
                <w:szCs w:val="28"/>
              </w:rPr>
              <w:t xml:space="preserve"> задействованы  педагогический пер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сонал  коррекционных заведений,  </w:t>
            </w:r>
            <w:r w:rsidR="008037FD" w:rsidRPr="00CF6976">
              <w:rPr>
                <w:rFonts w:asciiTheme="majorHAnsi" w:hAnsiTheme="majorHAnsi"/>
                <w:sz w:val="28"/>
                <w:szCs w:val="28"/>
              </w:rPr>
              <w:t>мастерицы по различным видам декоративно-прикладного творчества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 УРО МООИ «Факел» и музея народного творчества</w:t>
            </w:r>
            <w:r w:rsidR="008037FD" w:rsidRPr="00CF697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готовые  к  инновациям и  предлагающие новые формы и методы работы, а также  </w:t>
            </w:r>
            <w:r w:rsidR="008037FD" w:rsidRPr="00CF6976">
              <w:rPr>
                <w:rFonts w:asciiTheme="majorHAnsi" w:hAnsiTheme="majorHAnsi"/>
                <w:sz w:val="28"/>
                <w:szCs w:val="28"/>
              </w:rPr>
              <w:t xml:space="preserve">волонтеры из числа </w:t>
            </w:r>
            <w:r w:rsidR="008037FD">
              <w:rPr>
                <w:rFonts w:asciiTheme="majorHAnsi" w:hAnsiTheme="majorHAnsi"/>
                <w:sz w:val="28"/>
                <w:szCs w:val="28"/>
              </w:rPr>
              <w:t>техникума легкой промышленности и дизайна,</w:t>
            </w:r>
            <w:r w:rsidR="008037FD" w:rsidRPr="00CF6976">
              <w:rPr>
                <w:rFonts w:asciiTheme="majorHAnsi" w:hAnsiTheme="majorHAnsi"/>
                <w:sz w:val="28"/>
                <w:szCs w:val="28"/>
              </w:rPr>
              <w:t xml:space="preserve"> имеющие опыт работы </w:t>
            </w:r>
            <w:r w:rsidR="004912F3">
              <w:rPr>
                <w:rFonts w:asciiTheme="majorHAnsi" w:hAnsiTheme="majorHAnsi"/>
                <w:sz w:val="28"/>
                <w:szCs w:val="28"/>
              </w:rPr>
              <w:t xml:space="preserve"> с особыми детьми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gramEnd"/>
          </w:p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люченные долгосрочные партнерские соглашения с </w:t>
            </w:r>
            <w:r>
              <w:rPr>
                <w:rFonts w:asciiTheme="majorHAnsi" w:hAnsiTheme="majorHAnsi"/>
                <w:sz w:val="28"/>
                <w:szCs w:val="28"/>
              </w:rPr>
              <w:t>Ульяновским областным краеведческим  музеем им.И.А.Гончарова,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Музеем</w:t>
            </w:r>
            <w:r w:rsidRPr="00A2276B">
              <w:rPr>
                <w:rFonts w:asciiTheme="majorHAnsi" w:hAnsiTheme="majorHAnsi"/>
                <w:sz w:val="28"/>
                <w:szCs w:val="28"/>
              </w:rPr>
              <w:t xml:space="preserve"> народного творчества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ОГБУК ЦНК, Областной библиотекой  для детей и юношества им.С.Т.Аксакова, Отделом  по делам молодежи, культуры и спорта администрации Ленинского р-на,</w:t>
            </w:r>
          </w:p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гарантируют конкретную работу по обеспечению полнокровной, продуктивной деятельности экспериментальн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ых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ок.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Частично в проекте будет использоваться материальная база партнеров проекта.</w:t>
            </w:r>
          </w:p>
          <w:p w:rsidR="008037FD" w:rsidRDefault="008037FD" w:rsidP="0076641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На всех этапах  реализации проекта координационный совет </w:t>
            </w:r>
            <w:r w:rsidRPr="007B781A">
              <w:rPr>
                <w:rFonts w:asciiTheme="majorHAnsi" w:hAnsiTheme="majorHAnsi"/>
                <w:b/>
                <w:sz w:val="28"/>
                <w:szCs w:val="28"/>
              </w:rPr>
              <w:t>организует:</w:t>
            </w:r>
          </w:p>
          <w:p w:rsidR="008037FD" w:rsidRDefault="008037FD" w:rsidP="0076641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--оказание методической помощи и  консультаций по разным направлениям  работы; </w:t>
            </w:r>
          </w:p>
          <w:p w:rsidR="004912F3" w:rsidRDefault="008037FD" w:rsidP="0076641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атывает 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  экспериментальных площадок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80472F" w:rsidRDefault="008037FD" w:rsidP="0076641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-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работает  с СМИ, 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яет информацию на своих сайтах 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 планируемой работе с целью привлечения участников для апробации наработанного опыта.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037FD" w:rsidRPr="003031FA" w:rsidRDefault="0080472F" w:rsidP="007664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:rsidR="008037FD" w:rsidRDefault="0080472F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Проект  развивается 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по </w:t>
            </w:r>
            <w:r w:rsidR="008037FD" w:rsidRPr="003031FA">
              <w:rPr>
                <w:rFonts w:asciiTheme="majorHAnsi" w:hAnsiTheme="majorHAnsi"/>
                <w:b/>
                <w:sz w:val="28"/>
                <w:szCs w:val="28"/>
              </w:rPr>
              <w:t>нескольким направлениям:</w:t>
            </w:r>
            <w:r w:rsidR="008037F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0472F" w:rsidRDefault="0080472F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037FD" w:rsidRDefault="008037FD" w:rsidP="00ED03FB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1)   выставочная деятельность</w:t>
            </w:r>
            <w:r w:rsidR="0080472F">
              <w:rPr>
                <w:rFonts w:asciiTheme="majorHAnsi" w:hAnsiTheme="majorHAnsi"/>
                <w:sz w:val="28"/>
                <w:szCs w:val="28"/>
              </w:rPr>
              <w:t xml:space="preserve"> декоративного панно «Симбирский Покров»;</w:t>
            </w:r>
          </w:p>
          <w:p w:rsidR="008037FD" w:rsidRDefault="008037FD" w:rsidP="0076641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2)  проведение  культурно-массовых  мероприятий  и  познавательных   программ  по краеведческой и экологической  деятельности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художественному творчеству;</w:t>
            </w:r>
          </w:p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3) творческие мастерские по изготовлению ковриков для панно «Симбирский </w:t>
            </w:r>
          </w:p>
          <w:p w:rsidR="008037FD" w:rsidRPr="00825DF1" w:rsidRDefault="008037FD" w:rsidP="0076641A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Покров».</w:t>
            </w:r>
          </w:p>
          <w:p w:rsidR="008037FD" w:rsidRPr="00C67963" w:rsidRDefault="008037FD" w:rsidP="0076641A">
            <w:pPr>
              <w:spacing w:line="240" w:lineRule="auto"/>
              <w:ind w:left="360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выполнения  целей и задач проекта «Нас объединит Симбирский Покров» </w:t>
            </w:r>
            <w:r w:rsidRPr="00C679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организованы:</w:t>
            </w:r>
            <w:r w:rsidRPr="00C679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proofErr w:type="gramEnd"/>
          </w:p>
          <w:p w:rsidR="008037FD" w:rsidRPr="00401CB2" w:rsidRDefault="008037FD" w:rsidP="00ED0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а) </w:t>
            </w:r>
            <w:r w:rsidRPr="00C679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экспериментальная площадка  «</w:t>
            </w:r>
            <w:r w:rsidR="00ED03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Птицы на Симбирских Покровах </w:t>
            </w:r>
            <w:r w:rsidRPr="00C679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»</w:t>
            </w:r>
            <w:r w:rsidR="00ED03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F607E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ED03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Областной к</w:t>
            </w:r>
            <w:r w:rsidRPr="0040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раеведческ</w:t>
            </w:r>
            <w:r w:rsidR="00ED03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ий музей</w:t>
            </w:r>
            <w:r w:rsidRPr="0040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D03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им.И.А.Гончарова</w:t>
            </w:r>
            <w:r w:rsidR="00FF607E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A32573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37FD" w:rsidRDefault="008037FD" w:rsidP="0076641A">
            <w:pPr>
              <w:shd w:val="clear" w:color="auto" w:fill="FFFFFF"/>
              <w:spacing w:before="100" w:beforeAutospacing="1" w:after="100" w:afterAutospacing="1" w:line="240" w:lineRule="auto"/>
              <w:ind w:right="12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б)</w:t>
            </w:r>
            <w:r w:rsidRPr="00661DA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B0A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679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экспериментальная  площадка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«</w:t>
            </w:r>
            <w:r w:rsidR="00A325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Приходите в Добрый дом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» </w:t>
            </w:r>
            <w:r w:rsidR="00A32573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80472F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Музе</w:t>
            </w:r>
            <w:r w:rsidR="00FF60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народного творчества</w:t>
            </w:r>
            <w:r w:rsidR="00A3257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ОГБУК  ЦНК</w:t>
            </w:r>
            <w:r w:rsidR="00FF607E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A32573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  <w:r w:rsidRPr="00393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F607E" w:rsidRDefault="008037FD" w:rsidP="00FF607E">
            <w:pPr>
              <w:shd w:val="clear" w:color="auto" w:fill="FFFFFF"/>
              <w:spacing w:before="100" w:beforeAutospacing="1" w:after="100" w:afterAutospacing="1" w:line="240" w:lineRule="auto"/>
              <w:ind w:right="120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в)</w:t>
            </w:r>
            <w:r w:rsidRPr="00EB0A8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FD0B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экспериментальная  площадка </w:t>
            </w:r>
            <w:r w:rsidR="00FF60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«</w:t>
            </w:r>
            <w:r w:rsidR="00A325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Вместе – дружная семья!</w:t>
            </w:r>
            <w:r w:rsidR="00FF60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» (</w:t>
            </w:r>
            <w:r w:rsidR="00A32573">
              <w:rPr>
                <w:rFonts w:asciiTheme="majorHAnsi" w:hAnsiTheme="majorHAnsi"/>
                <w:sz w:val="28"/>
                <w:szCs w:val="28"/>
              </w:rPr>
              <w:t xml:space="preserve">Областная  библиотека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для детей и юношества им.</w:t>
            </w:r>
            <w:r w:rsidR="008047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С.Т.Аксакова</w:t>
            </w:r>
            <w:r w:rsidR="00FF607E">
              <w:rPr>
                <w:rFonts w:asciiTheme="majorHAnsi" w:hAnsiTheme="majorHAnsi"/>
                <w:sz w:val="28"/>
                <w:szCs w:val="28"/>
              </w:rPr>
              <w:t>)</w:t>
            </w:r>
            <w:r w:rsidR="00A32573">
              <w:rPr>
                <w:rFonts w:asciiTheme="majorHAnsi" w:hAnsiTheme="majorHAnsi"/>
                <w:sz w:val="28"/>
                <w:szCs w:val="28"/>
              </w:rPr>
              <w:t>;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F607E" w:rsidRDefault="008037FD" w:rsidP="00FF607E">
            <w:pPr>
              <w:shd w:val="clear" w:color="auto" w:fill="FFFFFF"/>
              <w:spacing w:before="100" w:beforeAutospacing="1" w:after="100" w:afterAutospacing="1" w:line="240" w:lineRule="auto"/>
              <w:ind w:right="120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F607E">
              <w:rPr>
                <w:rFonts w:asciiTheme="majorHAnsi" w:hAnsiTheme="majorHAnsi"/>
                <w:sz w:val="28"/>
                <w:szCs w:val="28"/>
              </w:rPr>
              <w:t>г)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FF607E" w:rsidRPr="00FD0B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экспериментальная  площадка </w:t>
            </w:r>
            <w:r w:rsidR="00FF60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«Творческое содружество»</w:t>
            </w:r>
          </w:p>
          <w:p w:rsidR="008037FD" w:rsidRDefault="00FF607E" w:rsidP="0080472F">
            <w:pPr>
              <w:shd w:val="clear" w:color="auto" w:fill="FFFFFF"/>
              <w:spacing w:before="100" w:beforeAutospacing="1" w:after="100" w:afterAutospacing="1" w:line="240" w:lineRule="auto"/>
              <w:ind w:right="1203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FF607E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(МАУК </w:t>
            </w:r>
            <w:r w:rsidRPr="00FF607E">
              <w:rPr>
                <w:rFonts w:asciiTheme="majorHAnsi" w:hAnsiTheme="majorHAnsi"/>
                <w:i/>
                <w:sz w:val="28"/>
                <w:szCs w:val="28"/>
              </w:rPr>
              <w:t xml:space="preserve"> «Владимирский сад»)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.</w:t>
            </w:r>
          </w:p>
          <w:p w:rsidR="0080472F" w:rsidRPr="0080472F" w:rsidRDefault="0080472F" w:rsidP="0080472F">
            <w:pPr>
              <w:shd w:val="clear" w:color="auto" w:fill="FFFFFF"/>
              <w:spacing w:before="100" w:beforeAutospacing="1" w:after="100" w:afterAutospacing="1" w:line="240" w:lineRule="auto"/>
              <w:ind w:right="1203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8037FD" w:rsidRPr="00A2276B" w:rsidTr="0076641A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76641A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Pr="00A2276B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  <w:tc>
          <w:tcPr>
            <w:tcW w:w="10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766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Качественные результаты проекта</w:t>
            </w:r>
            <w:r w:rsidRPr="006C0F25">
              <w:rPr>
                <w:b/>
                <w:sz w:val="28"/>
                <w:szCs w:val="28"/>
              </w:rPr>
              <w:t>.</w:t>
            </w:r>
          </w:p>
          <w:p w:rsidR="0080472F" w:rsidRDefault="008037FD" w:rsidP="007664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проекта </w:t>
            </w:r>
            <w:r w:rsidRPr="00CB2FF8">
              <w:rPr>
                <w:sz w:val="28"/>
                <w:szCs w:val="28"/>
              </w:rPr>
              <w:t xml:space="preserve"> </w:t>
            </w:r>
            <w:r w:rsidR="0080472F">
              <w:rPr>
                <w:sz w:val="28"/>
                <w:szCs w:val="28"/>
              </w:rPr>
              <w:t>люди с ограниченными возможностями здоровья</w:t>
            </w:r>
            <w:proofErr w:type="gramStart"/>
            <w:r w:rsidR="0080472F">
              <w:rPr>
                <w:sz w:val="28"/>
                <w:szCs w:val="28"/>
              </w:rPr>
              <w:t xml:space="preserve"> ,</w:t>
            </w:r>
            <w:proofErr w:type="gramEnd"/>
            <w:r w:rsidR="0080472F">
              <w:rPr>
                <w:sz w:val="28"/>
                <w:szCs w:val="28"/>
              </w:rPr>
              <w:t xml:space="preserve"> в т.ч.молодежь и дети</w:t>
            </w:r>
            <w:r>
              <w:rPr>
                <w:sz w:val="28"/>
                <w:szCs w:val="28"/>
              </w:rPr>
              <w:t>, попавшие в тяжелую жизненную ситуацию, смог</w:t>
            </w:r>
            <w:r w:rsidR="00FF607E">
              <w:rPr>
                <w:sz w:val="28"/>
                <w:szCs w:val="28"/>
              </w:rPr>
              <w:t>ут</w:t>
            </w:r>
            <w:r w:rsidR="0080472F">
              <w:rPr>
                <w:sz w:val="28"/>
                <w:szCs w:val="28"/>
              </w:rPr>
              <w:t>:</w:t>
            </w:r>
          </w:p>
          <w:p w:rsidR="008037FD" w:rsidRPr="00F93EE0" w:rsidRDefault="0080472F" w:rsidP="007664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37FD">
              <w:rPr>
                <w:sz w:val="28"/>
                <w:szCs w:val="28"/>
              </w:rPr>
              <w:t xml:space="preserve"> более  полно</w:t>
            </w:r>
            <w:r w:rsidR="008037FD" w:rsidRPr="00CB2FF8">
              <w:rPr>
                <w:sz w:val="28"/>
                <w:szCs w:val="28"/>
              </w:rPr>
              <w:t xml:space="preserve"> интегр</w:t>
            </w:r>
            <w:r w:rsidR="008037FD">
              <w:rPr>
                <w:sz w:val="28"/>
                <w:szCs w:val="28"/>
              </w:rPr>
              <w:t xml:space="preserve">ироваться </w:t>
            </w:r>
            <w:r w:rsidR="008037FD" w:rsidRPr="00CB2FF8">
              <w:rPr>
                <w:sz w:val="28"/>
                <w:szCs w:val="28"/>
              </w:rPr>
              <w:t xml:space="preserve"> в среду </w:t>
            </w:r>
            <w:r w:rsidR="008037FD">
              <w:rPr>
                <w:sz w:val="28"/>
                <w:szCs w:val="28"/>
              </w:rPr>
              <w:t xml:space="preserve"> своих </w:t>
            </w:r>
            <w:r w:rsidR="008037FD" w:rsidRPr="00CB2FF8">
              <w:rPr>
                <w:sz w:val="28"/>
                <w:szCs w:val="28"/>
              </w:rPr>
              <w:t>здоровых св</w:t>
            </w:r>
            <w:r w:rsidR="008037FD">
              <w:rPr>
                <w:sz w:val="28"/>
                <w:szCs w:val="28"/>
              </w:rPr>
              <w:t>ерстников, повыси</w:t>
            </w:r>
            <w:r w:rsidR="00FF607E">
              <w:rPr>
                <w:sz w:val="28"/>
                <w:szCs w:val="28"/>
              </w:rPr>
              <w:t xml:space="preserve">ть </w:t>
            </w:r>
            <w:r w:rsidR="008037FD">
              <w:rPr>
                <w:sz w:val="28"/>
                <w:szCs w:val="28"/>
              </w:rPr>
              <w:t xml:space="preserve"> </w:t>
            </w:r>
            <w:r w:rsidR="00FF607E">
              <w:rPr>
                <w:sz w:val="28"/>
                <w:szCs w:val="28"/>
              </w:rPr>
              <w:t>свою</w:t>
            </w:r>
            <w:r w:rsidR="008037FD">
              <w:rPr>
                <w:sz w:val="28"/>
                <w:szCs w:val="28"/>
              </w:rPr>
              <w:t xml:space="preserve">  </w:t>
            </w:r>
            <w:r w:rsidR="008037FD" w:rsidRPr="00CB2FF8">
              <w:rPr>
                <w:sz w:val="28"/>
                <w:szCs w:val="28"/>
              </w:rPr>
              <w:t xml:space="preserve"> социальн</w:t>
            </w:r>
            <w:r w:rsidR="008037FD">
              <w:rPr>
                <w:sz w:val="28"/>
                <w:szCs w:val="28"/>
              </w:rPr>
              <w:t>ая активность</w:t>
            </w:r>
            <w:r w:rsidR="008037FD" w:rsidRPr="00CB2FF8">
              <w:rPr>
                <w:sz w:val="28"/>
                <w:szCs w:val="28"/>
              </w:rPr>
              <w:t>, инициативность и желание  участвовать в дал</w:t>
            </w:r>
            <w:r>
              <w:rPr>
                <w:sz w:val="28"/>
                <w:szCs w:val="28"/>
              </w:rPr>
              <w:t>ьнейших мероприятиях по проекту;</w:t>
            </w:r>
          </w:p>
          <w:p w:rsidR="008037FD" w:rsidRDefault="0080472F" w:rsidP="00FF607E">
            <w:pPr>
              <w:spacing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8037FD" w:rsidRPr="00CB2FF8">
              <w:rPr>
                <w:sz w:val="28"/>
                <w:szCs w:val="28"/>
              </w:rPr>
              <w:t>овыси</w:t>
            </w:r>
            <w:r w:rsidR="00FF607E">
              <w:rPr>
                <w:sz w:val="28"/>
                <w:szCs w:val="28"/>
              </w:rPr>
              <w:t xml:space="preserve">ть </w:t>
            </w:r>
            <w:r w:rsidR="008037FD" w:rsidRPr="00CB2FF8">
              <w:rPr>
                <w:sz w:val="28"/>
                <w:szCs w:val="28"/>
              </w:rPr>
              <w:t xml:space="preserve"> интерес и уров</w:t>
            </w:r>
            <w:r w:rsidR="008037FD">
              <w:rPr>
                <w:sz w:val="28"/>
                <w:szCs w:val="28"/>
              </w:rPr>
              <w:t>ень знаний участников  проекта о</w:t>
            </w:r>
            <w:r w:rsidR="008037FD" w:rsidRPr="00CB2FF8">
              <w:rPr>
                <w:sz w:val="28"/>
                <w:szCs w:val="28"/>
              </w:rPr>
              <w:t xml:space="preserve"> </w:t>
            </w:r>
            <w:r w:rsidR="008037FD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культурных традициях </w:t>
            </w:r>
            <w:r w:rsidR="008037FD" w:rsidRPr="00CB2FF8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своего народа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, родного края, истории ремесел;</w:t>
            </w:r>
            <w:r w:rsidR="008037FD" w:rsidRPr="00CB2FF8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</w:p>
          <w:p w:rsidR="008037FD" w:rsidRDefault="0080472F" w:rsidP="0076641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8037FD" w:rsidRPr="00CB2FF8">
              <w:rPr>
                <w:sz w:val="28"/>
                <w:szCs w:val="28"/>
              </w:rPr>
              <w:t>частники проекта приобр</w:t>
            </w:r>
            <w:r w:rsidR="00FF607E">
              <w:rPr>
                <w:sz w:val="28"/>
                <w:szCs w:val="28"/>
              </w:rPr>
              <w:t xml:space="preserve">етают </w:t>
            </w:r>
            <w:r w:rsidR="008037FD" w:rsidRPr="00CB2FF8">
              <w:rPr>
                <w:sz w:val="28"/>
                <w:szCs w:val="28"/>
              </w:rPr>
              <w:t xml:space="preserve"> навыки по различным видам </w:t>
            </w:r>
            <w:r w:rsidR="008037FD">
              <w:rPr>
                <w:sz w:val="28"/>
                <w:szCs w:val="28"/>
              </w:rPr>
              <w:t>ДПТ,</w:t>
            </w:r>
            <w:r w:rsidR="008037FD" w:rsidRPr="00CB2FF8">
              <w:rPr>
                <w:sz w:val="28"/>
                <w:szCs w:val="28"/>
              </w:rPr>
              <w:t xml:space="preserve"> опыт </w:t>
            </w:r>
            <w:r w:rsidR="008037FD" w:rsidRPr="00CB2FF8">
              <w:rPr>
                <w:sz w:val="28"/>
                <w:szCs w:val="28"/>
              </w:rPr>
              <w:lastRenderedPageBreak/>
              <w:t xml:space="preserve">совместной работы в </w:t>
            </w:r>
            <w:r>
              <w:rPr>
                <w:sz w:val="28"/>
                <w:szCs w:val="28"/>
              </w:rPr>
              <w:t>мероприятиях;</w:t>
            </w:r>
            <w:r w:rsidR="008037FD">
              <w:rPr>
                <w:sz w:val="28"/>
                <w:szCs w:val="28"/>
              </w:rPr>
              <w:t xml:space="preserve"> </w:t>
            </w:r>
          </w:p>
          <w:p w:rsidR="008037FD" w:rsidRDefault="0080472F" w:rsidP="00FF607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037FD" w:rsidRPr="00CB2FF8">
              <w:rPr>
                <w:sz w:val="28"/>
                <w:szCs w:val="28"/>
              </w:rPr>
              <w:t xml:space="preserve">бщественность </w:t>
            </w:r>
            <w:r w:rsidR="008037FD">
              <w:rPr>
                <w:sz w:val="28"/>
                <w:szCs w:val="28"/>
              </w:rPr>
              <w:t xml:space="preserve"> и гости нашего </w:t>
            </w:r>
            <w:r w:rsidR="008037FD" w:rsidRPr="00CB2FF8">
              <w:rPr>
                <w:sz w:val="28"/>
                <w:szCs w:val="28"/>
              </w:rPr>
              <w:t xml:space="preserve">региона </w:t>
            </w:r>
            <w:r w:rsidR="008037FD">
              <w:rPr>
                <w:sz w:val="28"/>
                <w:szCs w:val="28"/>
              </w:rPr>
              <w:t>получ</w:t>
            </w:r>
            <w:r w:rsidR="00FF607E">
              <w:rPr>
                <w:sz w:val="28"/>
                <w:szCs w:val="28"/>
              </w:rPr>
              <w:t>ают</w:t>
            </w:r>
            <w:r w:rsidR="008037FD">
              <w:rPr>
                <w:sz w:val="28"/>
                <w:szCs w:val="28"/>
              </w:rPr>
              <w:t xml:space="preserve"> </w:t>
            </w:r>
            <w:r w:rsidR="008037FD" w:rsidRPr="00CB2FF8">
              <w:rPr>
                <w:sz w:val="28"/>
                <w:szCs w:val="28"/>
              </w:rPr>
              <w:t xml:space="preserve"> информацию о творческой деятельности и  талантах  детей и молодежи с ограниченными возможностями здоровья</w:t>
            </w:r>
            <w:r>
              <w:rPr>
                <w:sz w:val="28"/>
                <w:szCs w:val="28"/>
              </w:rPr>
              <w:t>;</w:t>
            </w:r>
          </w:p>
          <w:p w:rsidR="00FF607E" w:rsidRDefault="0080472F" w:rsidP="00FF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F607E">
              <w:rPr>
                <w:sz w:val="28"/>
                <w:szCs w:val="28"/>
              </w:rPr>
              <w:t>спешные результаты реализации проекта  являются  основанием для  распространения  уникального опыта  изготовления  единой творческой работы на другие регионы России.</w:t>
            </w:r>
          </w:p>
          <w:p w:rsidR="00FF607E" w:rsidRPr="00FF607E" w:rsidRDefault="00FF607E" w:rsidP="00FF607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037FD" w:rsidRPr="00A2276B" w:rsidTr="0076641A">
        <w:trPr>
          <w:trHeight w:val="366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 w:line="240" w:lineRule="auto"/>
              <w:ind w:firstLine="5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Pr="00A2276B" w:rsidRDefault="008037FD" w:rsidP="0076641A">
            <w:pPr>
              <w:spacing w:after="0" w:line="240" w:lineRule="auto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</w:tc>
        <w:tc>
          <w:tcPr>
            <w:tcW w:w="10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D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7565E0">
              <w:rPr>
                <w:rFonts w:asciiTheme="majorHAnsi" w:hAnsiTheme="majorHAnsi" w:cs="Times New Roman"/>
                <w:b/>
                <w:sz w:val="28"/>
                <w:szCs w:val="28"/>
              </w:rPr>
              <w:t>Критериями оценки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результатов проекта станут</w:t>
            </w: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опрос и беседы с учас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тниками проекта, приглашенными </w:t>
            </w: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партнерами;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-количество детей и молодежи, принявших участие в проекте и уровень их включенности и заинтересованности в продолжени</w:t>
            </w:r>
            <w:proofErr w:type="gramStart"/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A2276B">
              <w:rPr>
                <w:rFonts w:asciiTheme="majorHAnsi" w:hAnsiTheme="majorHAnsi" w:cs="Times New Roman"/>
                <w:sz w:val="28"/>
                <w:szCs w:val="28"/>
              </w:rPr>
              <w:t xml:space="preserve"> проекта;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-количество новых кол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лективов и отдельных участников</w:t>
            </w: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, присоединившихся к проекту на разных его этапах;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-количество различных продуктов творческой деятельности участников проекта;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-объем привлеченных денежных средств и ресурсов;</w:t>
            </w:r>
          </w:p>
          <w:p w:rsidR="008037FD" w:rsidRPr="00A2276B" w:rsidRDefault="008037FD" w:rsidP="0076641A">
            <w:pPr>
              <w:spacing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-анализ документации по проекту;</w:t>
            </w:r>
          </w:p>
          <w:p w:rsidR="008037FD" w:rsidRDefault="008037FD" w:rsidP="007664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2276B">
              <w:rPr>
                <w:rFonts w:asciiTheme="majorHAnsi" w:hAnsiTheme="majorHAnsi" w:cs="Times New Roman"/>
                <w:sz w:val="28"/>
                <w:szCs w:val="28"/>
              </w:rPr>
              <w:t>-мониторинг публикаций в различных СМИ о проекте.</w:t>
            </w:r>
          </w:p>
          <w:p w:rsidR="0080472F" w:rsidRPr="007565E0" w:rsidRDefault="0080472F" w:rsidP="0076641A">
            <w:pPr>
              <w:rPr>
                <w:sz w:val="28"/>
                <w:szCs w:val="28"/>
              </w:rPr>
            </w:pPr>
          </w:p>
          <w:p w:rsidR="008037FD" w:rsidRDefault="0080472F" w:rsidP="007664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037FD">
              <w:rPr>
                <w:b/>
                <w:sz w:val="28"/>
                <w:szCs w:val="28"/>
              </w:rPr>
              <w:t>Дальнейшее развитие проекта.</w:t>
            </w:r>
          </w:p>
          <w:p w:rsidR="008037FD" w:rsidRDefault="008037FD" w:rsidP="007664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1632B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В дальне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йшем проект будет развиваться,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декоративное панно «Симбирский Покров» в течение года 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будет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B829B1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«разделяться по темам»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и «путешествовать»  с различными организациями по площадкам города и области </w:t>
            </w:r>
            <w:proofErr w:type="gramStart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в рамках различных фестивалей, ф</w:t>
            </w:r>
            <w:r w:rsidR="00A32573">
              <w:rPr>
                <w:rFonts w:asciiTheme="majorHAnsi" w:hAnsiTheme="majorHAnsi" w:cs="Cambria"/>
                <w:color w:val="000000"/>
                <w:sz w:val="28"/>
                <w:szCs w:val="28"/>
              </w:rPr>
              <w:t>орумов, агитпоездов, праздников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. </w:t>
            </w:r>
          </w:p>
          <w:p w:rsidR="008037FD" w:rsidRDefault="0011632B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Будут  разработаны  новые традиции проведения праздничных мероприятий, с  участием  панно «Симбирский Покров». </w:t>
            </w:r>
          </w:p>
          <w:p w:rsidR="0011632B" w:rsidRDefault="0011632B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 Н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а ежегодном  празднике  «День города» </w:t>
            </w:r>
            <w:r w:rsidR="008037FD" w:rsidRPr="00A96245"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  <w:t>«подросшее»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панно 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будет соби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>р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аться 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воедино и  выставляться на центральной площади на всеобщее обозрение</w:t>
            </w:r>
            <w:proofErr w:type="gramStart"/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.</w:t>
            </w:r>
            <w:proofErr w:type="gramEnd"/>
          </w:p>
          <w:p w:rsidR="004912F3" w:rsidRDefault="0011632B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</w:t>
            </w:r>
          </w:p>
          <w:p w:rsidR="004912F3" w:rsidRDefault="004912F3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Проект  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сможет 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развиваться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за счет:</w:t>
            </w:r>
          </w:p>
          <w:p w:rsidR="008037FD" w:rsidRPr="00A2276B" w:rsidRDefault="008037FD" w:rsidP="0076641A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>всесторонней поддержке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>различных организаций и ведомств</w:t>
            </w:r>
            <w:proofErr w:type="gramStart"/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различных НКО, </w:t>
            </w:r>
            <w:r w:rsidR="004912F3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СМИ,   благотворителей 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>;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</w:p>
          <w:p w:rsidR="008037FD" w:rsidRDefault="0011632B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- </w:t>
            </w:r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расширения 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</w:t>
            </w:r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географии 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проекта </w:t>
            </w:r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и привлечен</w:t>
            </w:r>
            <w:r w:rsidR="008037FD">
              <w:rPr>
                <w:rFonts w:asciiTheme="majorHAnsi" w:hAnsiTheme="majorHAnsi" w:cs="Cambria"/>
                <w:color w:val="000000"/>
                <w:sz w:val="28"/>
                <w:szCs w:val="28"/>
              </w:rPr>
              <w:t>ия новых коллективов, участников</w:t>
            </w:r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, помощников из числа педагогов, мастеров народных промысло</w:t>
            </w:r>
            <w:proofErr w:type="gramStart"/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в(</w:t>
            </w:r>
            <w:proofErr w:type="gramEnd"/>
            <w:r w:rsidR="008037FD"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в 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 w:rsidRPr="00A2276B">
              <w:rPr>
                <w:rFonts w:asciiTheme="majorHAnsi" w:hAnsiTheme="majorHAnsi" w:cs="Cambria"/>
                <w:color w:val="000000"/>
                <w:sz w:val="28"/>
                <w:szCs w:val="28"/>
              </w:rPr>
              <w:t>том числе из области и других регионов), волонте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ров из учебных заведений города;</w:t>
            </w:r>
          </w:p>
          <w:p w:rsidR="008037FD" w:rsidRDefault="008037FD" w:rsidP="0076641A">
            <w:pPr>
              <w:spacing w:after="0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>- налаживания партнерских отношений  с  РОО   «Уль</w:t>
            </w:r>
            <w:r w:rsidR="004912F3">
              <w:rPr>
                <w:rFonts w:asciiTheme="majorHAnsi" w:hAnsiTheme="majorHAnsi" w:cs="Cambria"/>
                <w:color w:val="000000"/>
                <w:sz w:val="28"/>
                <w:szCs w:val="28"/>
              </w:rPr>
              <w:t>яновское  землячество» в Москве</w:t>
            </w: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, различными  столичными  фондами, с тем, чтобы  иметь возможность познакомить  с  панно «Симбирский Покров» жителей столицы и других городов. </w:t>
            </w:r>
          </w:p>
          <w:p w:rsidR="0011632B" w:rsidRDefault="008037FD" w:rsidP="0011632B">
            <w:pPr>
              <w:spacing w:after="0"/>
              <w:jc w:val="both"/>
              <w:rPr>
                <w:rFonts w:asciiTheme="majorHAnsi" w:hAnsiTheme="majorHAnsi" w:cs="Cambria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Проект  должен выйти  на более высокий, профессиональный уровень, с тем, чтобы стать «виз</w:t>
            </w:r>
            <w:r w:rsidR="0011632B">
              <w:rPr>
                <w:rFonts w:asciiTheme="majorHAnsi" w:hAnsiTheme="majorHAnsi" w:cs="Cambria"/>
                <w:color w:val="000000"/>
                <w:sz w:val="28"/>
                <w:szCs w:val="28"/>
              </w:rPr>
              <w:t>итной карточкой» нашего региона, «разбудить» творческие силы наших земляков, оставить зримые плоды любви к своему родному краю.</w:t>
            </w:r>
          </w:p>
          <w:p w:rsidR="0011632B" w:rsidRPr="009A273B" w:rsidRDefault="0011632B" w:rsidP="0011632B">
            <w:pPr>
              <w:spacing w:after="0"/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"/>
                <w:color w:val="000000"/>
                <w:sz w:val="28"/>
                <w:szCs w:val="28"/>
              </w:rPr>
              <w:t xml:space="preserve">     </w:t>
            </w:r>
          </w:p>
          <w:p w:rsidR="008037FD" w:rsidRPr="009A273B" w:rsidRDefault="008037FD" w:rsidP="0011632B">
            <w:pPr>
              <w:spacing w:after="0"/>
              <w:jc w:val="both"/>
              <w:rPr>
                <w:rFonts w:asciiTheme="majorHAnsi" w:hAnsiTheme="majorHAnsi" w:cs="Cambria"/>
                <w:b/>
                <w:color w:val="000000"/>
                <w:sz w:val="28"/>
                <w:szCs w:val="28"/>
              </w:rPr>
            </w:pPr>
          </w:p>
        </w:tc>
      </w:tr>
    </w:tbl>
    <w:p w:rsidR="0011632B" w:rsidRDefault="0011632B" w:rsidP="0011632B">
      <w:pPr>
        <w:rPr>
          <w:sz w:val="32"/>
          <w:szCs w:val="32"/>
        </w:rPr>
      </w:pPr>
    </w:p>
    <w:p w:rsidR="0011632B" w:rsidRDefault="0011632B" w:rsidP="0011632B">
      <w:pPr>
        <w:rPr>
          <w:sz w:val="32"/>
          <w:szCs w:val="32"/>
        </w:rPr>
      </w:pPr>
    </w:p>
    <w:p w:rsidR="00427A56" w:rsidRPr="0011632B" w:rsidRDefault="008037FD" w:rsidP="0011632B">
      <w:pPr>
        <w:rPr>
          <w:sz w:val="32"/>
          <w:szCs w:val="32"/>
        </w:rPr>
      </w:pPr>
      <w:r w:rsidRPr="0011632B">
        <w:rPr>
          <w:sz w:val="32"/>
          <w:szCs w:val="32"/>
        </w:rPr>
        <w:t xml:space="preserve"> </w:t>
      </w:r>
      <w:r w:rsidR="0011632B" w:rsidRPr="0011632B">
        <w:rPr>
          <w:sz w:val="28"/>
          <w:szCs w:val="28"/>
        </w:rPr>
        <w:t>Председатель правления УРО МООИ «Факел»</w:t>
      </w:r>
      <w:r w:rsidR="0011632B">
        <w:rPr>
          <w:sz w:val="28"/>
          <w:szCs w:val="28"/>
        </w:rPr>
        <w:t xml:space="preserve">                           Македонова Л.Я.</w:t>
      </w:r>
    </w:p>
    <w:p w:rsidR="0011632B" w:rsidRDefault="0011632B" w:rsidP="0011632B"/>
    <w:sectPr w:rsidR="0011632B" w:rsidSect="00A3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4E8"/>
    <w:multiLevelType w:val="hybridMultilevel"/>
    <w:tmpl w:val="84A89A04"/>
    <w:lvl w:ilvl="0" w:tplc="31E0B14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59280E"/>
    <w:multiLevelType w:val="hybridMultilevel"/>
    <w:tmpl w:val="78F26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87B71"/>
    <w:multiLevelType w:val="hybridMultilevel"/>
    <w:tmpl w:val="1CE036CE"/>
    <w:lvl w:ilvl="0" w:tplc="0B46F5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05AA"/>
    <w:multiLevelType w:val="hybridMultilevel"/>
    <w:tmpl w:val="6C8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78D8"/>
    <w:multiLevelType w:val="hybridMultilevel"/>
    <w:tmpl w:val="5FFC9984"/>
    <w:lvl w:ilvl="0" w:tplc="7A94252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7C4"/>
    <w:multiLevelType w:val="hybridMultilevel"/>
    <w:tmpl w:val="6C8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065"/>
    <w:multiLevelType w:val="hybridMultilevel"/>
    <w:tmpl w:val="51B8718E"/>
    <w:lvl w:ilvl="0" w:tplc="0419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49421A9B"/>
    <w:multiLevelType w:val="hybridMultilevel"/>
    <w:tmpl w:val="4092ABFE"/>
    <w:lvl w:ilvl="0" w:tplc="AA1CA95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4494E"/>
    <w:multiLevelType w:val="hybridMultilevel"/>
    <w:tmpl w:val="B8B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042A"/>
    <w:multiLevelType w:val="hybridMultilevel"/>
    <w:tmpl w:val="274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E6B67"/>
    <w:multiLevelType w:val="hybridMultilevel"/>
    <w:tmpl w:val="B8B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D7FD2"/>
    <w:multiLevelType w:val="hybridMultilevel"/>
    <w:tmpl w:val="4092ABFE"/>
    <w:lvl w:ilvl="0" w:tplc="AA1CA95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6147A"/>
    <w:multiLevelType w:val="hybridMultilevel"/>
    <w:tmpl w:val="116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26708"/>
    <w:multiLevelType w:val="hybridMultilevel"/>
    <w:tmpl w:val="4092ABFE"/>
    <w:lvl w:ilvl="0" w:tplc="AA1CA95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7C72"/>
    <w:multiLevelType w:val="hybridMultilevel"/>
    <w:tmpl w:val="1CE036CE"/>
    <w:lvl w:ilvl="0" w:tplc="0B46F5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6614"/>
    <w:multiLevelType w:val="hybridMultilevel"/>
    <w:tmpl w:val="B5DAF146"/>
    <w:lvl w:ilvl="0" w:tplc="35A098AE">
      <w:start w:val="4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D393B38"/>
    <w:multiLevelType w:val="hybridMultilevel"/>
    <w:tmpl w:val="D3D2CC20"/>
    <w:lvl w:ilvl="0" w:tplc="7F6007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16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7FD"/>
    <w:rsid w:val="0011632B"/>
    <w:rsid w:val="00427A56"/>
    <w:rsid w:val="004912F3"/>
    <w:rsid w:val="008037FD"/>
    <w:rsid w:val="0080472F"/>
    <w:rsid w:val="00A32573"/>
    <w:rsid w:val="00A348BE"/>
    <w:rsid w:val="00ED03FB"/>
    <w:rsid w:val="00ED23AE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BE"/>
  </w:style>
  <w:style w:type="paragraph" w:styleId="1">
    <w:name w:val="heading 1"/>
    <w:basedOn w:val="a"/>
    <w:link w:val="10"/>
    <w:uiPriority w:val="99"/>
    <w:qFormat/>
    <w:rsid w:val="008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03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03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8037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037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803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037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8037FD"/>
    <w:rPr>
      <w:b/>
      <w:bCs/>
    </w:rPr>
  </w:style>
  <w:style w:type="character" w:customStyle="1" w:styleId="apple-converted-space">
    <w:name w:val="apple-converted-space"/>
    <w:basedOn w:val="a0"/>
    <w:rsid w:val="008037FD"/>
  </w:style>
  <w:style w:type="character" w:styleId="a4">
    <w:name w:val="Hyperlink"/>
    <w:basedOn w:val="a0"/>
    <w:uiPriority w:val="99"/>
    <w:rsid w:val="008037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37FD"/>
    <w:pPr>
      <w:ind w:left="708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80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037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clude">
    <w:name w:val="exclude"/>
    <w:basedOn w:val="a"/>
    <w:rsid w:val="0080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37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2015-10-14T20:33:00Z</cp:lastPrinted>
  <dcterms:created xsi:type="dcterms:W3CDTF">2015-10-14T19:46:00Z</dcterms:created>
  <dcterms:modified xsi:type="dcterms:W3CDTF">2018-01-28T11:34:00Z</dcterms:modified>
</cp:coreProperties>
</file>